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2E862" w14:textId="77777777" w:rsidR="00792DC8" w:rsidRDefault="00792DC8" w:rsidP="00792DC8">
      <w:pPr>
        <w:tabs>
          <w:tab w:val="center" w:pos="4677"/>
          <w:tab w:val="left" w:pos="8370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АДМИНИСТРАЦИЯ</w:t>
      </w:r>
    </w:p>
    <w:p w14:paraId="0009C395" w14:textId="47E0F698" w:rsidR="00792DC8" w:rsidRDefault="00D64D49" w:rsidP="00792DC8">
      <w:pPr>
        <w:tabs>
          <w:tab w:val="left" w:pos="709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НИЖНЕДОБРИНСКОГО</w:t>
      </w:r>
      <w:r w:rsidR="00792DC8">
        <w:rPr>
          <w:rFonts w:eastAsia="Times New Roman"/>
          <w:sz w:val="28"/>
          <w:szCs w:val="28"/>
          <w:lang w:eastAsia="ru-RU"/>
        </w:rPr>
        <w:t xml:space="preserve"> СЕЛЬСКОГО ПОСЕЛЕНИЯ</w:t>
      </w:r>
      <w:r w:rsidR="00792DC8">
        <w:rPr>
          <w:rFonts w:eastAsia="Times New Roman"/>
          <w:sz w:val="28"/>
          <w:szCs w:val="28"/>
          <w:lang w:eastAsia="ru-RU"/>
        </w:rPr>
        <w:br/>
        <w:t>КАМЫШИНСКОГО МУНИЦИПАЛЬНОГО РАЙОНА</w:t>
      </w:r>
      <w:r w:rsidR="00792DC8">
        <w:rPr>
          <w:rFonts w:eastAsia="Times New Roman"/>
          <w:sz w:val="28"/>
          <w:szCs w:val="28"/>
          <w:lang w:eastAsia="ru-RU"/>
        </w:rPr>
        <w:br/>
        <w:t>ВОЛГОГРАДСКОЙ ОБЛАСТИ</w:t>
      </w:r>
    </w:p>
    <w:p w14:paraId="11A0E5A7" w14:textId="77777777" w:rsidR="00792DC8" w:rsidRDefault="00792DC8" w:rsidP="00792DC8">
      <w:pPr>
        <w:tabs>
          <w:tab w:val="left" w:pos="709"/>
        </w:tabs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6496E5D3" w14:textId="6EF49CF9" w:rsidR="00792DC8" w:rsidRDefault="00D64D49" w:rsidP="00792D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ПОСТАНОВЛЕНИЕ № </w:t>
      </w:r>
      <w:r w:rsidR="00D64B1E">
        <w:rPr>
          <w:rFonts w:eastAsia="Times New Roman"/>
          <w:sz w:val="28"/>
          <w:szCs w:val="28"/>
          <w:lang w:eastAsia="ru-RU"/>
        </w:rPr>
        <w:t>93-п</w:t>
      </w:r>
    </w:p>
    <w:p w14:paraId="0BFBB2F4" w14:textId="77777777" w:rsidR="00792DC8" w:rsidRDefault="00792DC8" w:rsidP="00792D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20D0019" w14:textId="77777777" w:rsidR="00792DC8" w:rsidRDefault="00792DC8" w:rsidP="00792DC8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14:paraId="57C9A788" w14:textId="5CD48B6B" w:rsidR="00792DC8" w:rsidRDefault="00D64B1E" w:rsidP="00792DC8">
      <w:pPr>
        <w:spacing w:after="0" w:line="240" w:lineRule="auto"/>
        <w:ind w:left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="00D64D49">
        <w:rPr>
          <w:rFonts w:eastAsia="Times New Roman"/>
          <w:sz w:val="28"/>
          <w:szCs w:val="28"/>
          <w:lang w:eastAsia="ru-RU"/>
        </w:rPr>
        <w:t xml:space="preserve">т </w:t>
      </w:r>
      <w:r>
        <w:rPr>
          <w:rFonts w:eastAsia="Times New Roman"/>
          <w:sz w:val="28"/>
          <w:szCs w:val="28"/>
          <w:lang w:eastAsia="ru-RU"/>
        </w:rPr>
        <w:t>03</w:t>
      </w:r>
      <w:r w:rsidR="00792DC8">
        <w:rPr>
          <w:rFonts w:eastAsia="Times New Roman"/>
          <w:sz w:val="28"/>
          <w:szCs w:val="28"/>
          <w:lang w:eastAsia="ru-RU"/>
        </w:rPr>
        <w:t xml:space="preserve">.12.2021 г. </w:t>
      </w:r>
    </w:p>
    <w:p w14:paraId="4CBA82D9" w14:textId="77777777" w:rsidR="00792DC8" w:rsidRDefault="00792DC8" w:rsidP="00792DC8">
      <w:pPr>
        <w:spacing w:after="0" w:line="240" w:lineRule="auto"/>
        <w:ind w:right="4535"/>
        <w:rPr>
          <w:sz w:val="28"/>
          <w:szCs w:val="28"/>
        </w:rPr>
      </w:pPr>
    </w:p>
    <w:p w14:paraId="2A3AAFC0" w14:textId="329D61D5" w:rsidR="00792DC8" w:rsidRDefault="00792DC8" w:rsidP="00792DC8">
      <w:pPr>
        <w:spacing w:after="0" w:line="240" w:lineRule="auto"/>
        <w:ind w:left="709"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сроков внесения изменений в перечень главных </w:t>
      </w:r>
      <w:r w:rsidR="00D64D49">
        <w:rPr>
          <w:sz w:val="28"/>
          <w:szCs w:val="28"/>
        </w:rPr>
        <w:t xml:space="preserve">администраторов доходов бюджета </w:t>
      </w:r>
      <w:r w:rsidR="00D64D49" w:rsidRPr="00D64D49">
        <w:rPr>
          <w:sz w:val="28"/>
          <w:szCs w:val="28"/>
        </w:rPr>
        <w:t>Нижнедобринского</w:t>
      </w:r>
      <w:r w:rsidRPr="00D64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</w:p>
    <w:p w14:paraId="3198CE3F" w14:textId="77777777" w:rsidR="00792DC8" w:rsidRDefault="00792DC8" w:rsidP="00792D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sz w:val="28"/>
          <w:szCs w:val="28"/>
        </w:rPr>
      </w:pPr>
    </w:p>
    <w:p w14:paraId="4E2D1569" w14:textId="6A8EA97E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соответствии  с 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пунктами  3.1</w:t>
        </w:r>
      </w:hyperlink>
      <w:r>
        <w:rPr>
          <w:sz w:val="28"/>
          <w:szCs w:val="28"/>
        </w:rPr>
        <w:t xml:space="preserve">, 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3.2 статьи 160.1</w:t>
        </w:r>
      </w:hyperlink>
      <w:r>
        <w:rPr>
          <w:sz w:val="28"/>
          <w:szCs w:val="28"/>
        </w:rPr>
        <w:t xml:space="preserve"> Бюджетного кодекса </w:t>
      </w:r>
      <w:r>
        <w:rPr>
          <w:bCs/>
          <w:sz w:val="28"/>
          <w:szCs w:val="28"/>
        </w:rPr>
        <w:t xml:space="preserve">Российской  Федерации, 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bCs/>
          <w:sz w:val="28"/>
          <w:szCs w:val="28"/>
        </w:rPr>
        <w:t xml:space="preserve">  Правительства  Российской Федерации от   16   сентября  2021  г.  № 1569  «Об  утверждении  общих требований к закреплению 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 медицинского  страхования, органами местного самоуправления, органами  местной  администрации полномочий главного администратора доходов бюджета  и  к  утверждению  перечня главных</w:t>
      </w:r>
      <w:proofErr w:type="gramEnd"/>
      <w:r>
        <w:rPr>
          <w:bCs/>
          <w:sz w:val="28"/>
          <w:szCs w:val="28"/>
        </w:rPr>
        <w:t xml:space="preserve"> администраторов доходов бюджета субъекта Российской Федерации, бюджета территориального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фонда обязательного медицинского страхования, местного бюджета»,</w:t>
      </w:r>
      <w:r>
        <w:rPr>
          <w:sz w:val="28"/>
          <w:szCs w:val="28"/>
        </w:rPr>
        <w:t xml:space="preserve"> </w:t>
      </w:r>
      <w:r w:rsidR="002C460B">
        <w:rPr>
          <w:sz w:val="28"/>
          <w:szCs w:val="28"/>
        </w:rPr>
        <w:t xml:space="preserve">руководствуясь </w:t>
      </w:r>
      <w:r w:rsidR="002C460B" w:rsidRPr="002C460B">
        <w:rPr>
          <w:sz w:val="28"/>
          <w:szCs w:val="28"/>
        </w:rPr>
        <w:t xml:space="preserve">Уставом </w:t>
      </w:r>
      <w:r w:rsidR="00D64D49" w:rsidRPr="00D64D49">
        <w:rPr>
          <w:sz w:val="28"/>
          <w:szCs w:val="28"/>
        </w:rPr>
        <w:t>Нижнедобринского</w:t>
      </w:r>
      <w:r>
        <w:rPr>
          <w:bCs/>
          <w:sz w:val="28"/>
          <w:szCs w:val="28"/>
        </w:rPr>
        <w:t xml:space="preserve"> сельского поселения</w:t>
      </w:r>
    </w:p>
    <w:p w14:paraId="329B44C6" w14:textId="77777777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09AA1B6D" w14:textId="40124EC0" w:rsidR="00792DC8" w:rsidRDefault="00792DC8" w:rsidP="00792DC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 </w:t>
      </w:r>
      <w:hyperlink r:id="rId9" w:anchor="P116" w:history="1">
        <w:r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и сроки внесения изменений в перечень главных администраторов доходов бюджета </w:t>
      </w:r>
      <w:r w:rsidR="00D64D49" w:rsidRPr="00D64D49">
        <w:rPr>
          <w:sz w:val="28"/>
          <w:szCs w:val="28"/>
        </w:rPr>
        <w:t>Нижнедобринского</w:t>
      </w:r>
      <w:r>
        <w:rPr>
          <w:sz w:val="28"/>
          <w:szCs w:val="28"/>
        </w:rPr>
        <w:t xml:space="preserve"> сельского поселения.</w:t>
      </w:r>
    </w:p>
    <w:p w14:paraId="5DEAE09D" w14:textId="778D1B0A" w:rsidR="00792DC8" w:rsidRDefault="00D64B1E" w:rsidP="00D64B1E">
      <w:pPr>
        <w:widowControl w:val="0"/>
        <w:tabs>
          <w:tab w:val="left" w:pos="1044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792DC8" w:rsidRPr="00757E0D">
        <w:rPr>
          <w:sz w:val="28"/>
          <w:szCs w:val="28"/>
        </w:rPr>
        <w:t xml:space="preserve">Настоящее постановление вступает в силу со дня его подписания, подлежит официальному опубликованию </w:t>
      </w:r>
      <w:r w:rsidR="00792DC8">
        <w:rPr>
          <w:bCs/>
          <w:sz w:val="28"/>
          <w:szCs w:val="28"/>
        </w:rPr>
        <w:t>(обнародованию) и размещению в сети Интернет на официальном сайте администраци</w:t>
      </w:r>
      <w:r>
        <w:rPr>
          <w:bCs/>
          <w:sz w:val="28"/>
          <w:szCs w:val="28"/>
        </w:rPr>
        <w:t xml:space="preserve">и  </w:t>
      </w:r>
      <w:proofErr w:type="spellStart"/>
      <w:r w:rsidRPr="002E6B82">
        <w:rPr>
          <w:rFonts w:eastAsia="Times New Roman"/>
          <w:spacing w:val="1"/>
          <w:sz w:val="28"/>
          <w:szCs w:val="28"/>
          <w:u w:val="single" w:color="000000"/>
          <w:lang w:eastAsia="ru-RU"/>
        </w:rPr>
        <w:t>http</w:t>
      </w:r>
      <w:proofErr w:type="spellEnd"/>
      <w:r w:rsidRPr="002E6B82">
        <w:rPr>
          <w:rFonts w:eastAsia="Times New Roman"/>
          <w:spacing w:val="1"/>
          <w:sz w:val="28"/>
          <w:szCs w:val="28"/>
          <w:u w:val="single" w:color="000000"/>
          <w:lang w:val="en-US" w:eastAsia="ru-RU"/>
        </w:rPr>
        <w:t>s</w:t>
      </w:r>
      <w:r w:rsidRPr="002E6B82">
        <w:rPr>
          <w:rFonts w:eastAsia="Times New Roman"/>
          <w:spacing w:val="1"/>
          <w:sz w:val="28"/>
          <w:szCs w:val="28"/>
          <w:u w:val="single" w:color="000000"/>
          <w:lang w:eastAsia="ru-RU"/>
        </w:rPr>
        <w:t xml:space="preserve"> /</w:t>
      </w:r>
      <w:r w:rsidRPr="002E6B82">
        <w:rPr>
          <w:rFonts w:eastAsia="Times New Roman"/>
          <w:color w:val="FF0000"/>
          <w:spacing w:val="1"/>
          <w:sz w:val="28"/>
          <w:szCs w:val="28"/>
          <w:lang w:eastAsia="ru-RU"/>
        </w:rPr>
        <w:t> </w:t>
      </w:r>
      <w:proofErr w:type="spellStart"/>
      <w:r w:rsidRPr="002E6B82">
        <w:rPr>
          <w:rFonts w:eastAsia="Times New Roman"/>
          <w:spacing w:val="1"/>
          <w:sz w:val="28"/>
          <w:szCs w:val="28"/>
          <w:lang w:val="en-US" w:eastAsia="ru-RU"/>
        </w:rPr>
        <w:t>nizhnedobrinskoe</w:t>
      </w:r>
      <w:proofErr w:type="spellEnd"/>
      <w:r w:rsidRPr="002E6B82">
        <w:rPr>
          <w:rFonts w:eastAsia="Times New Roman"/>
          <w:spacing w:val="1"/>
          <w:sz w:val="28"/>
          <w:szCs w:val="28"/>
          <w:lang w:eastAsia="ru-RU"/>
        </w:rPr>
        <w:t>-</w:t>
      </w:r>
      <w:proofErr w:type="spellStart"/>
      <w:r w:rsidRPr="002E6B82">
        <w:rPr>
          <w:rFonts w:eastAsia="Times New Roman"/>
          <w:spacing w:val="1"/>
          <w:sz w:val="28"/>
          <w:szCs w:val="28"/>
          <w:lang w:val="en-US" w:eastAsia="ru-RU"/>
        </w:rPr>
        <w:t>sp</w:t>
      </w:r>
      <w:proofErr w:type="spellEnd"/>
      <w:r w:rsidRPr="002E6B82">
        <w:rPr>
          <w:rFonts w:eastAsia="Times New Roman"/>
          <w:spacing w:val="1"/>
          <w:sz w:val="28"/>
          <w:szCs w:val="28"/>
          <w:lang w:eastAsia="ru-RU"/>
        </w:rPr>
        <w:t>.</w:t>
      </w:r>
      <w:proofErr w:type="spellStart"/>
      <w:r w:rsidRPr="002E6B82">
        <w:rPr>
          <w:rFonts w:eastAsia="Times New Roman"/>
          <w:spacing w:val="1"/>
          <w:sz w:val="28"/>
          <w:szCs w:val="28"/>
          <w:lang w:val="en-US" w:eastAsia="ru-RU"/>
        </w:rPr>
        <w:t>ru</w:t>
      </w:r>
      <w:proofErr w:type="spellEnd"/>
      <w:r w:rsidRPr="002E6B82">
        <w:rPr>
          <w:rFonts w:eastAsia="Times New Roman"/>
          <w:spacing w:val="1"/>
          <w:sz w:val="28"/>
          <w:szCs w:val="28"/>
          <w:lang w:eastAsia="ru-RU"/>
        </w:rPr>
        <w:t>.</w:t>
      </w:r>
      <w:r w:rsidR="00792DC8" w:rsidRPr="0099085D">
        <w:rPr>
          <w:sz w:val="28"/>
          <w:szCs w:val="28"/>
        </w:rPr>
        <w:t xml:space="preserve"> </w:t>
      </w:r>
      <w:r w:rsidR="00792DC8" w:rsidRPr="00757E0D">
        <w:rPr>
          <w:sz w:val="28"/>
          <w:szCs w:val="28"/>
        </w:rPr>
        <w:t xml:space="preserve">и применяется к отношениям, возникающим при составлении и исполнении бюджета </w:t>
      </w:r>
      <w:r w:rsidR="00D64D49" w:rsidRPr="00D64D49">
        <w:rPr>
          <w:sz w:val="28"/>
          <w:szCs w:val="28"/>
        </w:rPr>
        <w:t>Нижнедобринского</w:t>
      </w:r>
      <w:r w:rsidR="00792DC8">
        <w:rPr>
          <w:sz w:val="28"/>
          <w:szCs w:val="28"/>
        </w:rPr>
        <w:t xml:space="preserve"> </w:t>
      </w:r>
      <w:r w:rsidR="00792DC8" w:rsidRPr="00AD3606">
        <w:rPr>
          <w:sz w:val="28"/>
          <w:szCs w:val="28"/>
        </w:rPr>
        <w:t>сельского поселения</w:t>
      </w:r>
      <w:r w:rsidR="00792DC8">
        <w:rPr>
          <w:sz w:val="28"/>
          <w:szCs w:val="28"/>
        </w:rPr>
        <w:t xml:space="preserve"> </w:t>
      </w:r>
      <w:r w:rsidR="00792DC8" w:rsidRPr="00757E0D">
        <w:rPr>
          <w:sz w:val="28"/>
          <w:szCs w:val="28"/>
        </w:rPr>
        <w:t>начиная с бюджета на 2022 год и на плановый период 2023 и 2024 годов.</w:t>
      </w:r>
      <w:proofErr w:type="gramEnd"/>
    </w:p>
    <w:p w14:paraId="16B7D3D5" w14:textId="77777777" w:rsidR="00792DC8" w:rsidRDefault="00792DC8" w:rsidP="00792DC8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18370317" w14:textId="77777777" w:rsidR="00792DC8" w:rsidRDefault="00792DC8" w:rsidP="00792DC8">
      <w:pPr>
        <w:spacing w:after="0" w:line="240" w:lineRule="auto"/>
        <w:rPr>
          <w:sz w:val="28"/>
          <w:szCs w:val="28"/>
        </w:rPr>
      </w:pPr>
    </w:p>
    <w:p w14:paraId="0FEA3149" w14:textId="77777777" w:rsidR="00D64D49" w:rsidRDefault="00792DC8" w:rsidP="00792DC8">
      <w:pPr>
        <w:tabs>
          <w:tab w:val="left" w:pos="426"/>
          <w:tab w:val="left" w:pos="66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64D49" w:rsidRPr="00D64D49">
        <w:rPr>
          <w:sz w:val="28"/>
          <w:szCs w:val="28"/>
        </w:rPr>
        <w:t>Нижнедобринского</w:t>
      </w:r>
    </w:p>
    <w:p w14:paraId="117E4347" w14:textId="4AF121E2" w:rsidR="00792DC8" w:rsidRDefault="00792DC8" w:rsidP="00792DC8">
      <w:pPr>
        <w:tabs>
          <w:tab w:val="left" w:pos="426"/>
          <w:tab w:val="left" w:pos="660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</w:t>
      </w:r>
      <w:r w:rsidR="00D64D49">
        <w:rPr>
          <w:sz w:val="28"/>
          <w:szCs w:val="28"/>
        </w:rPr>
        <w:t>Н.Г. Китаева</w:t>
      </w:r>
    </w:p>
    <w:p w14:paraId="714A65FB" w14:textId="77777777" w:rsidR="002231B4" w:rsidRDefault="002231B4" w:rsidP="00792DC8">
      <w:pPr>
        <w:tabs>
          <w:tab w:val="left" w:pos="426"/>
          <w:tab w:val="left" w:pos="6600"/>
        </w:tabs>
        <w:spacing w:after="0" w:line="240" w:lineRule="auto"/>
        <w:rPr>
          <w:sz w:val="28"/>
          <w:szCs w:val="28"/>
        </w:rPr>
      </w:pPr>
    </w:p>
    <w:p w14:paraId="3B035AEC" w14:textId="77777777" w:rsidR="002231B4" w:rsidRDefault="002231B4" w:rsidP="00792DC8">
      <w:pPr>
        <w:tabs>
          <w:tab w:val="left" w:pos="426"/>
          <w:tab w:val="left" w:pos="6600"/>
        </w:tabs>
        <w:spacing w:after="0" w:line="240" w:lineRule="auto"/>
        <w:rPr>
          <w:sz w:val="28"/>
          <w:szCs w:val="28"/>
        </w:rPr>
      </w:pPr>
    </w:p>
    <w:p w14:paraId="33E7BDEE" w14:textId="77777777" w:rsidR="00792DC8" w:rsidRDefault="00792DC8" w:rsidP="00792DC8">
      <w:pPr>
        <w:tabs>
          <w:tab w:val="left" w:pos="426"/>
          <w:tab w:val="left" w:pos="6600"/>
        </w:tabs>
        <w:spacing w:after="0" w:line="240" w:lineRule="auto"/>
        <w:rPr>
          <w:sz w:val="28"/>
          <w:szCs w:val="28"/>
        </w:rPr>
      </w:pPr>
    </w:p>
    <w:p w14:paraId="5C6E23B5" w14:textId="77777777" w:rsidR="00792DC8" w:rsidRDefault="00792DC8" w:rsidP="00792DC8">
      <w:pPr>
        <w:spacing w:after="0" w:line="240" w:lineRule="auto"/>
        <w:ind w:left="4820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14:paraId="6A060553" w14:textId="77777777" w:rsidR="00792DC8" w:rsidRDefault="00792DC8" w:rsidP="00792DC8">
      <w:pPr>
        <w:spacing w:after="0" w:line="240" w:lineRule="auto"/>
        <w:ind w:left="482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14:paraId="04072C27" w14:textId="64E10048" w:rsidR="00792DC8" w:rsidRDefault="00D64D49" w:rsidP="00792DC8">
      <w:pPr>
        <w:spacing w:after="0" w:line="240" w:lineRule="auto"/>
        <w:ind w:left="4820"/>
        <w:rPr>
          <w:sz w:val="26"/>
          <w:szCs w:val="26"/>
        </w:rPr>
      </w:pPr>
      <w:r w:rsidRPr="00D64D49">
        <w:rPr>
          <w:sz w:val="26"/>
          <w:szCs w:val="26"/>
        </w:rPr>
        <w:t>Нижнедобринского</w:t>
      </w:r>
      <w:r w:rsidR="00792DC8">
        <w:rPr>
          <w:sz w:val="26"/>
          <w:szCs w:val="26"/>
        </w:rPr>
        <w:t xml:space="preserve"> сельского поселения</w:t>
      </w:r>
    </w:p>
    <w:p w14:paraId="22359655" w14:textId="4E374FF5" w:rsidR="00792DC8" w:rsidRDefault="00792DC8" w:rsidP="00792DC8">
      <w:pPr>
        <w:spacing w:after="0" w:line="240" w:lineRule="auto"/>
        <w:ind w:left="482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  </w:t>
      </w:r>
      <w:r w:rsidR="00D64B1E">
        <w:rPr>
          <w:rFonts w:eastAsia="Times New Roman"/>
          <w:sz w:val="26"/>
          <w:szCs w:val="26"/>
          <w:lang w:eastAsia="ru-RU"/>
        </w:rPr>
        <w:t>03</w:t>
      </w:r>
      <w:r w:rsidR="00D64D49">
        <w:rPr>
          <w:rFonts w:eastAsia="Times New Roman"/>
          <w:sz w:val="26"/>
          <w:szCs w:val="26"/>
          <w:lang w:eastAsia="ru-RU"/>
        </w:rPr>
        <w:t>.12.2021 г.  №</w:t>
      </w:r>
      <w:r w:rsidR="002231B4">
        <w:rPr>
          <w:rFonts w:eastAsia="Times New Roman"/>
          <w:sz w:val="26"/>
          <w:szCs w:val="26"/>
          <w:lang w:eastAsia="ru-RU"/>
        </w:rPr>
        <w:t xml:space="preserve"> </w:t>
      </w:r>
      <w:r w:rsidR="00D64B1E">
        <w:rPr>
          <w:rFonts w:eastAsia="Times New Roman"/>
          <w:sz w:val="26"/>
          <w:szCs w:val="26"/>
          <w:lang w:eastAsia="ru-RU"/>
        </w:rPr>
        <w:t>93-п</w:t>
      </w:r>
      <w:r w:rsidR="00D64D49">
        <w:rPr>
          <w:rFonts w:eastAsia="Times New Roman"/>
          <w:sz w:val="26"/>
          <w:szCs w:val="26"/>
          <w:lang w:eastAsia="ru-RU"/>
        </w:rPr>
        <w:t xml:space="preserve">  </w:t>
      </w:r>
    </w:p>
    <w:p w14:paraId="7CD4FD43" w14:textId="77777777" w:rsidR="00792DC8" w:rsidRDefault="00792DC8" w:rsidP="00792DC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1204F0FF" w14:textId="77777777" w:rsidR="00792DC8" w:rsidRDefault="00792DC8" w:rsidP="00792DC8">
      <w:pPr>
        <w:spacing w:after="0" w:line="240" w:lineRule="auto"/>
        <w:jc w:val="both"/>
        <w:rPr>
          <w:sz w:val="26"/>
          <w:szCs w:val="26"/>
        </w:rPr>
      </w:pPr>
    </w:p>
    <w:p w14:paraId="629E31A3" w14:textId="77777777" w:rsidR="00792DC8" w:rsidRDefault="00792DC8" w:rsidP="00792DC8">
      <w:pPr>
        <w:spacing w:after="0" w:line="240" w:lineRule="auto"/>
        <w:jc w:val="center"/>
        <w:rPr>
          <w:sz w:val="26"/>
          <w:szCs w:val="26"/>
        </w:rPr>
      </w:pPr>
      <w:bookmarkStart w:id="1" w:name="P116"/>
      <w:bookmarkEnd w:id="1"/>
      <w:r>
        <w:rPr>
          <w:sz w:val="26"/>
          <w:szCs w:val="26"/>
        </w:rPr>
        <w:t>ПОРЯДОК</w:t>
      </w:r>
    </w:p>
    <w:p w14:paraId="69E33399" w14:textId="77777777" w:rsidR="00792DC8" w:rsidRDefault="00792DC8" w:rsidP="00792DC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И СРОКИ ВНЕСЕНИЯ ИЗМЕНЕНИЙ В ПЕРЕЧЕНЬ ГЛАВНЫХ</w:t>
      </w:r>
    </w:p>
    <w:p w14:paraId="5F9705A4" w14:textId="77777777" w:rsidR="00D64D49" w:rsidRDefault="00792DC8" w:rsidP="00792DC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АДМИНИСТРАТОРОВ ДОХОДОВ БЮДЖЕТА </w:t>
      </w:r>
      <w:r w:rsidR="00D64D49">
        <w:rPr>
          <w:sz w:val="26"/>
          <w:szCs w:val="26"/>
        </w:rPr>
        <w:t>НИЖНЕДОБРИНСКОГО</w:t>
      </w:r>
    </w:p>
    <w:p w14:paraId="4C3F5850" w14:textId="3FC05772" w:rsidR="00792DC8" w:rsidRDefault="00792DC8" w:rsidP="00792DC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</w:p>
    <w:p w14:paraId="352BC5D6" w14:textId="77777777" w:rsidR="00792DC8" w:rsidRDefault="00792DC8" w:rsidP="00792DC8">
      <w:pPr>
        <w:spacing w:after="0" w:line="240" w:lineRule="auto"/>
        <w:jc w:val="center"/>
        <w:rPr>
          <w:sz w:val="26"/>
          <w:szCs w:val="26"/>
        </w:rPr>
      </w:pPr>
    </w:p>
    <w:p w14:paraId="6B51753C" w14:textId="361D4E4C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Настоящий Порядок разработан в соответствии с Бюджетным </w:t>
      </w:r>
      <w:hyperlink r:id="rId10" w:history="1">
        <w:r>
          <w:rPr>
            <w:rStyle w:val="a3"/>
            <w:color w:val="auto"/>
            <w:sz w:val="26"/>
            <w:szCs w:val="26"/>
            <w:u w:val="none"/>
          </w:rPr>
          <w:t>кодексом</w:t>
        </w:r>
      </w:hyperlink>
      <w:r>
        <w:rPr>
          <w:sz w:val="26"/>
          <w:szCs w:val="26"/>
        </w:rPr>
        <w:t xml:space="preserve"> Российской Федерации, </w:t>
      </w:r>
      <w:hyperlink r:id="rId11" w:history="1">
        <w:r>
          <w:rPr>
            <w:rStyle w:val="a3"/>
            <w:color w:val="auto"/>
            <w:sz w:val="26"/>
            <w:szCs w:val="26"/>
            <w:u w:val="none"/>
          </w:rPr>
          <w:t>пунктом 10</w:t>
        </w:r>
      </w:hyperlink>
      <w:r>
        <w:rPr>
          <w:sz w:val="26"/>
          <w:szCs w:val="26"/>
        </w:rPr>
        <w:t xml:space="preserve">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и устанавливает порядок и сроки внесения изменений в перечень главных администраторов доходов бюджета </w:t>
      </w:r>
      <w:r w:rsidR="00D64D49" w:rsidRPr="00D64D49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поселения, утверждаемый постановлением Администрации </w:t>
      </w:r>
      <w:r w:rsidR="00D64D49" w:rsidRPr="00D64D49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 (далее - перечень).</w:t>
      </w:r>
    </w:p>
    <w:p w14:paraId="2F0B7E7A" w14:textId="5EF9C448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Внесение изменений в перечень осуществляется постановлением Администрации </w:t>
      </w:r>
      <w:r w:rsidR="00D64D49" w:rsidRPr="00D64D49">
        <w:rPr>
          <w:sz w:val="26"/>
          <w:szCs w:val="26"/>
        </w:rPr>
        <w:t>Нижнедобринского</w:t>
      </w:r>
      <w:r>
        <w:rPr>
          <w:sz w:val="26"/>
          <w:szCs w:val="26"/>
        </w:rPr>
        <w:t xml:space="preserve"> сельского поселения.</w:t>
      </w:r>
    </w:p>
    <w:p w14:paraId="66FFD593" w14:textId="3949323A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проектов постановлений администрации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внесении изменений в перечень (далее - проект постановления) осуществляется </w:t>
      </w:r>
      <w:r w:rsidR="00844D46">
        <w:rPr>
          <w:sz w:val="26"/>
          <w:szCs w:val="26"/>
        </w:rPr>
        <w:t xml:space="preserve">администрацией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поселения.</w:t>
      </w:r>
      <w:r>
        <w:rPr>
          <w:sz w:val="26"/>
          <w:szCs w:val="26"/>
        </w:rPr>
        <w:t xml:space="preserve"> (далее </w:t>
      </w:r>
      <w:r w:rsidR="00844D46">
        <w:rPr>
          <w:sz w:val="26"/>
          <w:szCs w:val="26"/>
        </w:rPr>
        <w:t xml:space="preserve">администрация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поселения).</w:t>
      </w:r>
    </w:p>
    <w:p w14:paraId="7FB15EA3" w14:textId="77777777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2" w:name="Par3"/>
      <w:bookmarkEnd w:id="2"/>
      <w:r>
        <w:rPr>
          <w:sz w:val="26"/>
          <w:szCs w:val="26"/>
        </w:rPr>
        <w:t>3. Внесение изменений в перечень осуществляется в следующих случаях:</w:t>
      </w:r>
    </w:p>
    <w:p w14:paraId="5288852E" w14:textId="78037340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состава и (или) функций главных администраторов доходов бюджета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14:paraId="5A6A1A30" w14:textId="612570C7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изменение принципов назначения и присвоения структуры кодов классификации доходов бюджета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14:paraId="337B9388" w14:textId="53BEB35C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издание нормативных правовых актов Российской Федерации, Волгоградской области</w:t>
      </w:r>
      <w:r w:rsidR="00844D46">
        <w:rPr>
          <w:sz w:val="26"/>
          <w:szCs w:val="26"/>
        </w:rPr>
        <w:t xml:space="preserve">, муниципальных правовых актов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, требующих приведения положений перечня в соответствие с законодательством Российской Федерации, законодательством Волгоградской </w:t>
      </w:r>
      <w:r>
        <w:rPr>
          <w:sz w:val="26"/>
          <w:szCs w:val="26"/>
        </w:rPr>
        <w:lastRenderedPageBreak/>
        <w:t xml:space="preserve">области, муниципальными правовыми актами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14:paraId="26D7980F" w14:textId="77777777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Изменения в перечень вносятся в срок не позднее 45 дней со дня возникновения оснований для внесения изменений в перечень, установленных в </w:t>
      </w:r>
      <w:hyperlink r:id="rId12" w:anchor="Par3" w:history="1">
        <w:r>
          <w:rPr>
            <w:rStyle w:val="a3"/>
            <w:color w:val="auto"/>
            <w:sz w:val="26"/>
            <w:szCs w:val="26"/>
            <w:u w:val="none"/>
          </w:rPr>
          <w:t>пункте 3</w:t>
        </w:r>
      </w:hyperlink>
      <w:r>
        <w:rPr>
          <w:sz w:val="26"/>
          <w:szCs w:val="26"/>
        </w:rPr>
        <w:t xml:space="preserve"> настоящего Порядка.</w:t>
      </w:r>
    </w:p>
    <w:p w14:paraId="466CDB43" w14:textId="02897EFA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bookmarkStart w:id="3" w:name="Par8"/>
      <w:bookmarkEnd w:id="3"/>
      <w:r>
        <w:rPr>
          <w:sz w:val="26"/>
          <w:szCs w:val="26"/>
        </w:rPr>
        <w:t xml:space="preserve">При наличии оснований для внесения изменений </w:t>
      </w:r>
      <w:r w:rsidR="00DF04D9">
        <w:rPr>
          <w:sz w:val="26"/>
          <w:szCs w:val="26"/>
        </w:rPr>
        <w:t>Администрация</w:t>
      </w:r>
      <w:r w:rsidR="00DF04D9" w:rsidRPr="00512B7D">
        <w:rPr>
          <w:sz w:val="26"/>
          <w:szCs w:val="26"/>
        </w:rPr>
        <w:t xml:space="preserve"> </w:t>
      </w:r>
      <w:r w:rsidR="00D64D49" w:rsidRPr="00D64D49">
        <w:rPr>
          <w:sz w:val="26"/>
          <w:szCs w:val="26"/>
        </w:rPr>
        <w:t>Нижнедобринского</w:t>
      </w:r>
      <w:r w:rsidR="00DF04D9">
        <w:rPr>
          <w:sz w:val="26"/>
          <w:szCs w:val="26"/>
        </w:rPr>
        <w:t xml:space="preserve"> сельского поселения </w:t>
      </w:r>
      <w:r>
        <w:rPr>
          <w:sz w:val="26"/>
          <w:szCs w:val="26"/>
        </w:rPr>
        <w:t>в течение 30 дней со дня установления оснований для внесения изменений в перечень осуществляет разработку проекта постановления.</w:t>
      </w:r>
    </w:p>
    <w:p w14:paraId="59247A12" w14:textId="00D7DAD3" w:rsidR="00792DC8" w:rsidRDefault="00792DC8" w:rsidP="00792D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проектов постановлений осуществляется </w:t>
      </w:r>
      <w:r w:rsidR="00844D46">
        <w:rPr>
          <w:sz w:val="26"/>
          <w:szCs w:val="26"/>
        </w:rPr>
        <w:t xml:space="preserve">администрацией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с учетом проектов правовых актов о внесении изменений в методики прогнозирования поступлений доходов в бюджеты бюджетной системы Российской Федерации, представленных главными администраторами доходов бюджета </w:t>
      </w:r>
      <w:r w:rsidR="00D64D49" w:rsidRPr="00D64D49">
        <w:rPr>
          <w:sz w:val="26"/>
          <w:szCs w:val="26"/>
        </w:rPr>
        <w:t>Нижнедобринского</w:t>
      </w:r>
      <w:r w:rsidR="00844D46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.</w:t>
      </w:r>
    </w:p>
    <w:p w14:paraId="676BF17C" w14:textId="77777777" w:rsidR="00792DC8" w:rsidRDefault="00792DC8" w:rsidP="00792DC8">
      <w:pPr>
        <w:spacing w:after="0" w:line="240" w:lineRule="auto"/>
        <w:jc w:val="both"/>
        <w:rPr>
          <w:sz w:val="26"/>
          <w:szCs w:val="26"/>
        </w:rPr>
      </w:pPr>
    </w:p>
    <w:p w14:paraId="331BFFEF" w14:textId="77777777" w:rsidR="00792DC8" w:rsidRDefault="00792DC8" w:rsidP="00792DC8">
      <w:pPr>
        <w:spacing w:after="0" w:line="240" w:lineRule="auto"/>
        <w:jc w:val="both"/>
        <w:rPr>
          <w:sz w:val="26"/>
          <w:szCs w:val="26"/>
        </w:rPr>
      </w:pPr>
    </w:p>
    <w:p w14:paraId="54363E27" w14:textId="77777777" w:rsidR="00792DC8" w:rsidRDefault="00792DC8" w:rsidP="00792DC8">
      <w:pPr>
        <w:spacing w:after="0" w:line="240" w:lineRule="auto"/>
        <w:jc w:val="both"/>
        <w:rPr>
          <w:sz w:val="26"/>
          <w:szCs w:val="26"/>
        </w:rPr>
      </w:pPr>
    </w:p>
    <w:p w14:paraId="3FFB3F33" w14:textId="77777777" w:rsidR="00792DC8" w:rsidRDefault="00792DC8" w:rsidP="00792DC8">
      <w:pPr>
        <w:spacing w:after="0" w:line="240" w:lineRule="auto"/>
        <w:jc w:val="both"/>
        <w:rPr>
          <w:sz w:val="26"/>
          <w:szCs w:val="26"/>
        </w:rPr>
      </w:pPr>
    </w:p>
    <w:p w14:paraId="24B469FC" w14:textId="77777777" w:rsidR="00792DC8" w:rsidRDefault="00792DC8" w:rsidP="00792DC8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3852B5F3" w14:textId="77777777" w:rsidR="00792DC8" w:rsidRDefault="00792DC8" w:rsidP="00792DC8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581AF71B" w14:textId="77777777" w:rsidR="007C1460" w:rsidRDefault="007C1460"/>
    <w:sectPr w:rsidR="007C1460" w:rsidSect="007C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C8"/>
    <w:rsid w:val="002231B4"/>
    <w:rsid w:val="00237645"/>
    <w:rsid w:val="002C460B"/>
    <w:rsid w:val="006B0738"/>
    <w:rsid w:val="00792DC8"/>
    <w:rsid w:val="007C1460"/>
    <w:rsid w:val="00844D46"/>
    <w:rsid w:val="00894BBA"/>
    <w:rsid w:val="00B42CE6"/>
    <w:rsid w:val="00D64B1E"/>
    <w:rsid w:val="00D64D49"/>
    <w:rsid w:val="00D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5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C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DC8"/>
    <w:rPr>
      <w:color w:val="0000FF"/>
      <w:u w:val="single"/>
    </w:rPr>
  </w:style>
  <w:style w:type="paragraph" w:customStyle="1" w:styleId="ConsPlusNormal">
    <w:name w:val="ConsPlusNormal"/>
    <w:rsid w:val="0079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C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DC8"/>
    <w:rPr>
      <w:color w:val="0000FF"/>
      <w:u w:val="single"/>
    </w:rPr>
  </w:style>
  <w:style w:type="paragraph" w:customStyle="1" w:styleId="ConsPlusNormal">
    <w:name w:val="ConsPlusNormal"/>
    <w:rsid w:val="00792D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535B60C5063074642061EA7B61938A29A6828EA955956D9D170ED0023F229B7C9618B048D6192224F376130D0DDD35F4639BF767DC52BP9L2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A535B60C5063074642061EA7B61938A29B642CEB915956D9D170ED0023F229B7C9618C018A679C701527657987D6CF585926BC687DPCL4G" TargetMode="External"/><Relationship Id="rId12" Type="http://schemas.openxmlformats.org/officeDocument/2006/relationships/hyperlink" Target="file:///C:\Users\user\Downloads\1526-&#1087;%20(4)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A535B60C5063074642061EA7B61938A29B642CEB915956D9D170ED0023F229B7C9618C018A639C701527657987D6CF585926BC687DPCL4G" TargetMode="External"/><Relationship Id="rId11" Type="http://schemas.openxmlformats.org/officeDocument/2006/relationships/hyperlink" Target="consultantplus://offline/ref=48328ADCF12A45A79AE8DBEB8300A514278957A1FF95FD2C99D5376377A98A21EC8A826D394641F5751E8ECF0FBD3A4CA2E4A1ABD44DB7EBD7a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328ADCF12A45A79AE8DBEB8300A51427885BA5FE91FD2C99D5376377A98A21EC8A826A3C4147FB27449ECB46EA3150A5FBBEA8CA4DDBa6G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1526-&#1087;%20(4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5C99E-F4FC-4F13-AA6F-38FAE83AE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</cp:revision>
  <cp:lastPrinted>2021-12-06T08:20:00Z</cp:lastPrinted>
  <dcterms:created xsi:type="dcterms:W3CDTF">2021-12-09T11:23:00Z</dcterms:created>
  <dcterms:modified xsi:type="dcterms:W3CDTF">2021-12-09T11:23:00Z</dcterms:modified>
</cp:coreProperties>
</file>